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21F20" w:rsidRPr="00E02099" w:rsidRDefault="00E02099">
      <w:pPr>
        <w:rPr>
          <w:lang w:val="ru-RU"/>
        </w:rPr>
      </w:pPr>
      <w:r>
        <w:t>Доброго времени суток</w:t>
      </w:r>
      <w:r>
        <w:rPr>
          <w:lang w:val="ru-RU"/>
        </w:rPr>
        <w:t>.</w:t>
      </w:r>
    </w:p>
    <w:p w:rsidR="00121F20" w:rsidRDefault="00121F20"/>
    <w:p w:rsidR="00121F20" w:rsidRDefault="00E02099">
      <w:r>
        <w:t xml:space="preserve">Вы имеете право изменять проект так, как вам нужно для достижения цели - добавлять необходимые </w:t>
      </w:r>
      <w:proofErr w:type="spellStart"/>
      <w:r>
        <w:t>id</w:t>
      </w:r>
      <w:proofErr w:type="spellEnd"/>
      <w:r>
        <w:t xml:space="preserve">, классы, стили, анимации, подключать </w:t>
      </w:r>
      <w:r>
        <w:t xml:space="preserve">дополнительные стили (например </w:t>
      </w:r>
      <w:proofErr w:type="gramStart"/>
      <w:r>
        <w:rPr>
          <w:b/>
        </w:rPr>
        <w:t>animate.css</w:t>
      </w:r>
      <w:r>
        <w:t>)...</w:t>
      </w:r>
      <w:proofErr w:type="gramEnd"/>
    </w:p>
    <w:p w:rsidR="00121F20" w:rsidRDefault="00121F20"/>
    <w:p w:rsidR="00121F20" w:rsidRDefault="00E02099">
      <w:pPr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Но </w:t>
      </w:r>
      <w:proofErr w:type="gramStart"/>
      <w:r>
        <w:rPr>
          <w:b/>
          <w:sz w:val="28"/>
          <w:szCs w:val="28"/>
        </w:rPr>
        <w:t>так же</w:t>
      </w:r>
      <w:proofErr w:type="gramEnd"/>
      <w:r>
        <w:rPr>
          <w:b/>
          <w:sz w:val="28"/>
          <w:szCs w:val="28"/>
        </w:rPr>
        <w:t xml:space="preserve"> есть несколько условий:</w:t>
      </w:r>
    </w:p>
    <w:p w:rsidR="00121F20" w:rsidRDefault="00E02099">
      <w:pPr>
        <w:numPr>
          <w:ilvl w:val="0"/>
          <w:numId w:val="2"/>
        </w:numPr>
      </w:pPr>
      <w:proofErr w:type="spellStart"/>
      <w:r>
        <w:t>JavaScript</w:t>
      </w:r>
      <w:proofErr w:type="spellEnd"/>
      <w:r>
        <w:t xml:space="preserve"> код должен быть </w:t>
      </w:r>
      <w:proofErr w:type="spellStart"/>
      <w:r>
        <w:t>нативным</w:t>
      </w:r>
      <w:proofErr w:type="spellEnd"/>
      <w:r>
        <w:t xml:space="preserve">, без использования библиотек, фреймворков или плагинов (напр. </w:t>
      </w:r>
      <w:proofErr w:type="spellStart"/>
      <w:r>
        <w:t>JQuery</w:t>
      </w:r>
      <w:proofErr w:type="spellEnd"/>
      <w:r>
        <w:t>)</w:t>
      </w:r>
    </w:p>
    <w:p w:rsidR="00121F20" w:rsidRDefault="00E02099">
      <w:pPr>
        <w:numPr>
          <w:ilvl w:val="0"/>
          <w:numId w:val="2"/>
        </w:numPr>
      </w:pPr>
      <w:r>
        <w:t>В консоли должны отсутствовать любые ошибки</w:t>
      </w:r>
    </w:p>
    <w:p w:rsidR="00121F20" w:rsidRDefault="00E02099">
      <w:pPr>
        <w:numPr>
          <w:ilvl w:val="0"/>
          <w:numId w:val="2"/>
        </w:numPr>
      </w:pPr>
      <w:r>
        <w:t>Названия всех переменных</w:t>
      </w:r>
      <w:r>
        <w:t xml:space="preserve">/классов не должны содержать кириллицу или транслит. Никаких </w:t>
      </w:r>
      <w:proofErr w:type="spellStart"/>
      <w:r>
        <w:rPr>
          <w:b/>
        </w:rPr>
        <w:t>peremennaya</w:t>
      </w:r>
      <w:proofErr w:type="spellEnd"/>
    </w:p>
    <w:p w:rsidR="00121F20" w:rsidRDefault="00E02099">
      <w:pPr>
        <w:numPr>
          <w:ilvl w:val="0"/>
          <w:numId w:val="2"/>
        </w:numPr>
      </w:pPr>
      <w:r>
        <w:t>Итоговый вариант должен быть построен на любой модульной структуре. В будущем планируем расширяться.</w:t>
      </w:r>
    </w:p>
    <w:p w:rsidR="00121F20" w:rsidRDefault="00E02099">
      <w:pPr>
        <w:numPr>
          <w:ilvl w:val="0"/>
          <w:numId w:val="2"/>
        </w:numPr>
      </w:pPr>
      <w:r>
        <w:t>Работоспособность во всех современных браузерах (</w:t>
      </w:r>
      <w:proofErr w:type="spellStart"/>
      <w:r>
        <w:t>Chrome</w:t>
      </w:r>
      <w:proofErr w:type="spellEnd"/>
      <w:r>
        <w:t xml:space="preserve">, </w:t>
      </w:r>
      <w:proofErr w:type="spellStart"/>
      <w:r>
        <w:t>Firefox</w:t>
      </w:r>
      <w:proofErr w:type="spellEnd"/>
      <w:r>
        <w:t xml:space="preserve">, </w:t>
      </w:r>
      <w:proofErr w:type="spellStart"/>
      <w:r>
        <w:t>Opera</w:t>
      </w:r>
      <w:proofErr w:type="spellEnd"/>
      <w:r>
        <w:t xml:space="preserve">, IE11, </w:t>
      </w:r>
      <w:proofErr w:type="spellStart"/>
      <w:r>
        <w:t>Edg</w:t>
      </w:r>
      <w:r>
        <w:t>e</w:t>
      </w:r>
      <w:proofErr w:type="spellEnd"/>
      <w:r>
        <w:t xml:space="preserve">, </w:t>
      </w:r>
      <w:proofErr w:type="spellStart"/>
      <w:r>
        <w:t>Safari</w:t>
      </w:r>
      <w:proofErr w:type="spellEnd"/>
      <w:r>
        <w:t>)</w:t>
      </w:r>
    </w:p>
    <w:p w:rsidR="00121F20" w:rsidRDefault="00E02099">
      <w:pPr>
        <w:numPr>
          <w:ilvl w:val="0"/>
          <w:numId w:val="2"/>
        </w:numPr>
      </w:pPr>
      <w:r>
        <w:t xml:space="preserve">Анимации очень приветствуются, но также остаются на усмотрение (установленные классы от </w:t>
      </w:r>
      <w:r>
        <w:rPr>
          <w:b/>
        </w:rPr>
        <w:t xml:space="preserve">animate.css </w:t>
      </w:r>
      <w:r>
        <w:t>можете менять как вам угодно)</w:t>
      </w:r>
    </w:p>
    <w:p w:rsidR="00121F20" w:rsidRDefault="00E02099">
      <w:pPr>
        <w:numPr>
          <w:ilvl w:val="0"/>
          <w:numId w:val="2"/>
        </w:numPr>
      </w:pPr>
      <w:r>
        <w:t>Использование ES6+</w:t>
      </w:r>
    </w:p>
    <w:p w:rsidR="00121F20" w:rsidRDefault="00121F20">
      <w:pPr>
        <w:rPr>
          <w:b/>
        </w:rPr>
      </w:pPr>
    </w:p>
    <w:p w:rsidR="00121F20" w:rsidRDefault="00E02099">
      <w:pPr>
        <w:rPr>
          <w:b/>
          <w:sz w:val="28"/>
          <w:szCs w:val="28"/>
        </w:rPr>
      </w:pPr>
      <w:r>
        <w:rPr>
          <w:b/>
          <w:sz w:val="28"/>
          <w:szCs w:val="28"/>
        </w:rPr>
        <w:t>Список задач для реализации:</w:t>
      </w:r>
    </w:p>
    <w:p w:rsidR="00121F20" w:rsidRDefault="00121F20"/>
    <w:p w:rsidR="00121F20" w:rsidRDefault="00121F20"/>
    <w:p w:rsidR="00121F20" w:rsidRDefault="00E02099">
      <w:pPr>
        <w:numPr>
          <w:ilvl w:val="0"/>
          <w:numId w:val="1"/>
        </w:numPr>
      </w:pPr>
      <w:r>
        <w:t>При клике на эту кнопку:</w:t>
      </w:r>
      <w:r>
        <w:br/>
      </w:r>
      <w:r>
        <w:rPr>
          <w:noProof/>
        </w:rPr>
        <w:drawing>
          <wp:inline distT="114300" distB="114300" distL="114300" distR="114300">
            <wp:extent cx="4708871" cy="1290638"/>
            <wp:effectExtent l="12700" t="12700" r="12700" b="12700"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8871" cy="1290638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Должно вызываться модальное окно (класс </w:t>
      </w:r>
      <w:proofErr w:type="spellStart"/>
      <w:r>
        <w:rPr>
          <w:shd w:val="clear" w:color="auto" w:fill="D9EAD3"/>
        </w:rPr>
        <w:t>popup_en</w:t>
      </w:r>
      <w:r>
        <w:rPr>
          <w:shd w:val="clear" w:color="auto" w:fill="D9EAD3"/>
        </w:rPr>
        <w:t>gineer</w:t>
      </w:r>
      <w:proofErr w:type="spellEnd"/>
      <w:r>
        <w:t>)</w:t>
      </w:r>
      <w:r>
        <w:br/>
      </w:r>
      <w:r>
        <w:rPr>
          <w:b/>
        </w:rPr>
        <w:t xml:space="preserve">При клике на крестик или подложку </w:t>
      </w:r>
      <w:r>
        <w:t>- исчезать.</w:t>
      </w:r>
      <w:r>
        <w:br/>
      </w:r>
    </w:p>
    <w:p w:rsidR="00121F20" w:rsidRDefault="00E02099">
      <w:pPr>
        <w:numPr>
          <w:ilvl w:val="0"/>
          <w:numId w:val="1"/>
        </w:numPr>
      </w:pPr>
      <w:r>
        <w:t>При клике на эти надписи:</w:t>
      </w:r>
      <w:r>
        <w:br/>
        <w:t>“Заказать обратный звонок” и “Спросите у нашего специалиста”</w:t>
      </w:r>
      <w:r>
        <w:br/>
      </w:r>
      <w:r>
        <w:rPr>
          <w:noProof/>
        </w:rPr>
        <w:drawing>
          <wp:inline distT="114300" distB="114300" distL="114300" distR="114300">
            <wp:extent cx="3605213" cy="1389384"/>
            <wp:effectExtent l="12700" t="12700" r="12700" b="1270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1389384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660400"/>
            <wp:effectExtent l="12700" t="12700" r="12700" b="1270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60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Должно вызываться модальное окно (класс </w:t>
      </w:r>
      <w:proofErr w:type="spellStart"/>
      <w:r>
        <w:rPr>
          <w:shd w:val="clear" w:color="auto" w:fill="D9EAD3"/>
        </w:rPr>
        <w:t>popup</w:t>
      </w:r>
      <w:proofErr w:type="spellEnd"/>
      <w:r>
        <w:t>)</w:t>
      </w:r>
      <w:r>
        <w:br/>
      </w:r>
      <w:r>
        <w:rPr>
          <w:b/>
        </w:rPr>
        <w:t>При клике на крестик или подложку</w:t>
      </w:r>
      <w:r>
        <w:t xml:space="preserve"> - исчезать</w:t>
      </w:r>
      <w:r>
        <w:br/>
      </w:r>
    </w:p>
    <w:p w:rsidR="00121F20" w:rsidRDefault="00E02099">
      <w:pPr>
        <w:numPr>
          <w:ilvl w:val="0"/>
          <w:numId w:val="1"/>
        </w:numPr>
      </w:pPr>
      <w:r>
        <w:t xml:space="preserve">Внутри </w:t>
      </w:r>
      <w:r>
        <w:rPr>
          <w:b/>
        </w:rPr>
        <w:t>всех</w:t>
      </w:r>
      <w:r>
        <w:t xml:space="preserve"> мода</w:t>
      </w:r>
      <w:r>
        <w:t xml:space="preserve">льных окон есть форма. Она должна отправляться посредством </w:t>
      </w:r>
      <w:proofErr w:type="spellStart"/>
      <w:proofErr w:type="gramStart"/>
      <w:r>
        <w:t>ajax</w:t>
      </w:r>
      <w:proofErr w:type="spellEnd"/>
      <w:r>
        <w:t>(</w:t>
      </w:r>
      <w:proofErr w:type="gramEnd"/>
      <w:r>
        <w:t>без перезагрузки страницы) и захватывать</w:t>
      </w:r>
      <w:r>
        <w:rPr>
          <w:b/>
        </w:rPr>
        <w:t xml:space="preserve"> все введенные данные</w:t>
      </w:r>
      <w:r>
        <w:t>. Также необходимо оповестить пользователя о состоянии отправки (идет отправка, отправлено, ошибка). В поле с телефоном можно вводи</w:t>
      </w:r>
      <w:r>
        <w:t>ть только цифры.</w:t>
      </w:r>
      <w:r>
        <w:br/>
      </w:r>
    </w:p>
    <w:p w:rsidR="00121F20" w:rsidRDefault="00E02099">
      <w:pPr>
        <w:numPr>
          <w:ilvl w:val="0"/>
          <w:numId w:val="1"/>
        </w:numPr>
      </w:pPr>
      <w:r>
        <w:t>На странице есть 6 одинаковых форм обратной связи:</w:t>
      </w:r>
      <w:r>
        <w:br/>
      </w:r>
      <w:r>
        <w:rPr>
          <w:noProof/>
        </w:rPr>
        <w:drawing>
          <wp:inline distT="114300" distB="114300" distL="114300" distR="114300">
            <wp:extent cx="3395663" cy="2927490"/>
            <wp:effectExtent l="12700" t="12700" r="12700" b="1270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292749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4281488" cy="3833425"/>
            <wp:effectExtent l="12700" t="12700" r="12700" b="12700"/>
            <wp:docPr id="11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3833425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Все они должны отправляться посредством </w:t>
      </w:r>
      <w:proofErr w:type="spellStart"/>
      <w:proofErr w:type="gramStart"/>
      <w:r>
        <w:t>ajax</w:t>
      </w:r>
      <w:proofErr w:type="spellEnd"/>
      <w:r>
        <w:t>(</w:t>
      </w:r>
      <w:proofErr w:type="gramEnd"/>
      <w:r>
        <w:t xml:space="preserve">без перезагрузки страницы) и захватывать </w:t>
      </w:r>
      <w:r>
        <w:rPr>
          <w:b/>
        </w:rPr>
        <w:t>все введенные данные</w:t>
      </w:r>
      <w:r>
        <w:t>. Также необходимо оповестить пользователя о состоянии отправки (идет отправ</w:t>
      </w:r>
      <w:r>
        <w:t xml:space="preserve">ка, отправлено, ошибка). В поле с телефоном можно вводить </w:t>
      </w:r>
      <w:r>
        <w:rPr>
          <w:b/>
        </w:rPr>
        <w:t>только цифры</w:t>
      </w:r>
      <w:r>
        <w:t>.</w:t>
      </w:r>
      <w:r>
        <w:br/>
      </w:r>
    </w:p>
    <w:p w:rsidR="00121F20" w:rsidRDefault="00E02099">
      <w:pPr>
        <w:numPr>
          <w:ilvl w:val="0"/>
          <w:numId w:val="1"/>
        </w:numPr>
      </w:pPr>
      <w:r>
        <w:t xml:space="preserve">Должны быть реализованы </w:t>
      </w:r>
      <w:proofErr w:type="spellStart"/>
      <w:r>
        <w:t>табы</w:t>
      </w:r>
      <w:proofErr w:type="spellEnd"/>
      <w:r>
        <w:t>:</w:t>
      </w:r>
      <w:r>
        <w:br/>
      </w:r>
      <w:r>
        <w:rPr>
          <w:noProof/>
        </w:rPr>
        <w:drawing>
          <wp:inline distT="114300" distB="114300" distL="114300" distR="114300">
            <wp:extent cx="5734050" cy="2286000"/>
            <wp:effectExtent l="12700" t="12700" r="12700" b="1270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86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Так же идет переключение активного </w:t>
      </w:r>
      <w:proofErr w:type="spellStart"/>
      <w:r>
        <w:t>таба</w:t>
      </w:r>
      <w:proofErr w:type="spellEnd"/>
      <w:r>
        <w:t xml:space="preserve"> и его </w:t>
      </w:r>
      <w:r>
        <w:rPr>
          <w:b/>
        </w:rPr>
        <w:t>стиля</w:t>
      </w:r>
      <w:r>
        <w:t xml:space="preserve">. (класс </w:t>
      </w:r>
      <w:proofErr w:type="spellStart"/>
      <w:r>
        <w:t>active</w:t>
      </w:r>
      <w:proofErr w:type="spellEnd"/>
      <w:r>
        <w:t>)</w:t>
      </w:r>
    </w:p>
    <w:p w:rsidR="00121F20" w:rsidRDefault="00E02099">
      <w:pPr>
        <w:ind w:left="720"/>
      </w:pPr>
      <w:r>
        <w:t xml:space="preserve">Пользователь может кликнуть и </w:t>
      </w:r>
      <w:proofErr w:type="gramStart"/>
      <w:r>
        <w:t>на надпись</w:t>
      </w:r>
      <w:proofErr w:type="gramEnd"/>
      <w:r>
        <w:t xml:space="preserve"> и на картинку</w:t>
      </w:r>
    </w:p>
    <w:p w:rsidR="00121F20" w:rsidRDefault="00E02099">
      <w:pPr>
        <w:numPr>
          <w:ilvl w:val="0"/>
          <w:numId w:val="1"/>
        </w:numPr>
      </w:pPr>
      <w:r>
        <w:lastRenderedPageBreak/>
        <w:t xml:space="preserve">Внутри </w:t>
      </w:r>
      <w:r>
        <w:rPr>
          <w:b/>
        </w:rPr>
        <w:t xml:space="preserve">всех </w:t>
      </w:r>
      <w:proofErr w:type="spellStart"/>
      <w:r>
        <w:t>табов</w:t>
      </w:r>
      <w:proofErr w:type="spellEnd"/>
      <w:r>
        <w:t xml:space="preserve"> есть кнопки “Рассчитать стоимость”</w:t>
      </w:r>
      <w:r>
        <w:br/>
      </w:r>
      <w:r>
        <w:rPr>
          <w:noProof/>
        </w:rPr>
        <w:drawing>
          <wp:inline distT="114300" distB="114300" distL="114300" distR="114300">
            <wp:extent cx="5734050" cy="1828800"/>
            <wp:effectExtent l="12700" t="12700" r="12700" b="1270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288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При клике на них должно появляться модальное окно с классом </w:t>
      </w:r>
      <w:proofErr w:type="spellStart"/>
      <w:r>
        <w:rPr>
          <w:shd w:val="clear" w:color="auto" w:fill="D9EAD3"/>
        </w:rPr>
        <w:t>popup_calc</w:t>
      </w:r>
      <w:proofErr w:type="spellEnd"/>
      <w:r>
        <w:t xml:space="preserve"> </w:t>
      </w:r>
      <w:r>
        <w:br/>
        <w:t>Как оно должно выглядеть:</w:t>
      </w:r>
      <w:r>
        <w:br/>
      </w:r>
      <w:r>
        <w:rPr>
          <w:noProof/>
        </w:rPr>
        <w:drawing>
          <wp:inline distT="114300" distB="114300" distL="114300" distR="114300">
            <wp:extent cx="5734050" cy="4699000"/>
            <wp:effectExtent l="12700" t="12700" r="12700" b="1270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99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Основная задача: при клике на маленькие превью (4 в ряд сверху) эта </w:t>
      </w:r>
      <w:proofErr w:type="spellStart"/>
      <w:r>
        <w:t>превьюшка</w:t>
      </w:r>
      <w:proofErr w:type="spellEnd"/>
      <w:r>
        <w:t>(картинка) становится несколько боль</w:t>
      </w:r>
      <w:r>
        <w:t>ше. Под ними показывается картинка-аналог активной превью. При выборе другой - аналогичная логика. В верстке все готово - нужно только прописать логику.</w:t>
      </w:r>
      <w:r>
        <w:br/>
      </w:r>
      <w:r>
        <w:br/>
        <w:t xml:space="preserve">В поля “ширина” и “высота” можно вписать </w:t>
      </w:r>
      <w:r>
        <w:rPr>
          <w:b/>
        </w:rPr>
        <w:t>только цифры.</w:t>
      </w:r>
      <w:r>
        <w:br/>
        <w:t>При клике на кнопку “Далее” данное модальное ок</w:t>
      </w:r>
      <w:r>
        <w:t xml:space="preserve">но скрывается. Появляется </w:t>
      </w:r>
      <w:proofErr w:type="spellStart"/>
      <w:r>
        <w:rPr>
          <w:shd w:val="clear" w:color="auto" w:fill="D9EAD3"/>
        </w:rPr>
        <w:t>popup_calc_profile</w:t>
      </w:r>
      <w:proofErr w:type="spellEnd"/>
      <w:r>
        <w:t xml:space="preserve"> </w:t>
      </w:r>
      <w:r>
        <w:br/>
        <w:t xml:space="preserve">На этом окне реализовать, что можно выбрать </w:t>
      </w:r>
      <w:r>
        <w:rPr>
          <w:b/>
        </w:rPr>
        <w:t>только 1 профиль</w:t>
      </w:r>
      <w:r>
        <w:t xml:space="preserve">. Или </w:t>
      </w:r>
      <w:r>
        <w:lastRenderedPageBreak/>
        <w:t>холодное или теплое.</w:t>
      </w:r>
      <w:r>
        <w:br/>
        <w:t xml:space="preserve">При клике на кнопку “Далее” данное модальное окно скрывается. Появляется </w:t>
      </w:r>
      <w:proofErr w:type="spellStart"/>
      <w:r>
        <w:rPr>
          <w:shd w:val="clear" w:color="auto" w:fill="D9EAD3"/>
        </w:rPr>
        <w:t>popup_calc_end</w:t>
      </w:r>
      <w:proofErr w:type="spellEnd"/>
      <w:r>
        <w:t xml:space="preserve"> </w:t>
      </w:r>
      <w:r>
        <w:br/>
        <w:t xml:space="preserve">Здесь требования точно такие </w:t>
      </w:r>
      <w:proofErr w:type="gramStart"/>
      <w:r>
        <w:t>же</w:t>
      </w:r>
      <w:proofErr w:type="gramEnd"/>
      <w:r>
        <w:t xml:space="preserve"> ка</w:t>
      </w:r>
      <w:r>
        <w:t xml:space="preserve">к и в других формах. </w:t>
      </w:r>
      <w:r>
        <w:rPr>
          <w:b/>
        </w:rPr>
        <w:t>НО! Все данные, что отметил или выбрал человек должны быть переданы вместе с формой.</w:t>
      </w:r>
      <w:r>
        <w:rPr>
          <w:b/>
        </w:rPr>
        <w:br/>
      </w:r>
      <w:r>
        <w:rPr>
          <w:b/>
          <w:sz w:val="24"/>
          <w:szCs w:val="24"/>
          <w:u w:val="single"/>
        </w:rPr>
        <w:br/>
      </w:r>
    </w:p>
    <w:p w:rsidR="00121F20" w:rsidRDefault="00E02099">
      <w:pPr>
        <w:numPr>
          <w:ilvl w:val="0"/>
          <w:numId w:val="1"/>
        </w:numPr>
      </w:pPr>
      <w:r>
        <w:t xml:space="preserve">Реализация </w:t>
      </w:r>
      <w:proofErr w:type="spellStart"/>
      <w:r>
        <w:t>табов</w:t>
      </w:r>
      <w:proofErr w:type="spellEnd"/>
      <w:r>
        <w:t>:</w:t>
      </w:r>
      <w:r>
        <w:br/>
      </w:r>
      <w:r>
        <w:rPr>
          <w:noProof/>
        </w:rPr>
        <w:drawing>
          <wp:inline distT="114300" distB="114300" distL="114300" distR="114300">
            <wp:extent cx="5734050" cy="1524000"/>
            <wp:effectExtent l="12700" t="12700" r="12700" b="1270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5240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 xml:space="preserve">Так же идет переключение активного </w:t>
      </w:r>
      <w:proofErr w:type="spellStart"/>
      <w:r>
        <w:t>таба</w:t>
      </w:r>
      <w:proofErr w:type="spellEnd"/>
      <w:r>
        <w:t xml:space="preserve"> и его </w:t>
      </w:r>
      <w:r>
        <w:rPr>
          <w:b/>
        </w:rPr>
        <w:t>стиля</w:t>
      </w:r>
      <w:r>
        <w:t xml:space="preserve">. (класс </w:t>
      </w:r>
      <w:proofErr w:type="spellStart"/>
      <w:r>
        <w:rPr>
          <w:shd w:val="clear" w:color="auto" w:fill="D9EAD3"/>
        </w:rPr>
        <w:t>after_click</w:t>
      </w:r>
      <w:proofErr w:type="spellEnd"/>
      <w:r>
        <w:t>)</w:t>
      </w:r>
      <w:r>
        <w:br/>
      </w:r>
    </w:p>
    <w:p w:rsidR="00121F20" w:rsidRDefault="00E02099">
      <w:pPr>
        <w:numPr>
          <w:ilvl w:val="0"/>
          <w:numId w:val="1"/>
        </w:numPr>
      </w:pPr>
      <w:r>
        <w:t xml:space="preserve">Реализация таймера: </w:t>
      </w:r>
    </w:p>
    <w:p w:rsidR="00121F20" w:rsidRDefault="00E02099">
      <w:pPr>
        <w:ind w:left="720"/>
      </w:pPr>
      <w:r>
        <w:br/>
      </w:r>
      <w:r>
        <w:rPr>
          <w:noProof/>
        </w:rPr>
        <w:drawing>
          <wp:inline distT="114300" distB="114300" distL="114300" distR="114300">
            <wp:extent cx="5734050" cy="2311400"/>
            <wp:effectExtent l="12700" t="12700" r="12700" b="1270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  <w:r>
        <w:br/>
      </w:r>
      <w:r>
        <w:t>Дедлайн пока выставляйте любой.</w:t>
      </w:r>
      <w:r>
        <w:br/>
      </w:r>
    </w:p>
    <w:p w:rsidR="00121F20" w:rsidRDefault="00E02099">
      <w:pPr>
        <w:numPr>
          <w:ilvl w:val="0"/>
          <w:numId w:val="1"/>
        </w:numPr>
      </w:pPr>
      <w:r>
        <w:t>При клике на любую из восьми картинок - она открывается на весь экран с полупрозрачной, темной подложкой.</w:t>
      </w:r>
      <w:r>
        <w:br/>
        <w:t>Как должно выглядеть:</w:t>
      </w:r>
      <w:r>
        <w:br/>
      </w:r>
      <w:r>
        <w:rPr>
          <w:noProof/>
        </w:rPr>
        <w:lastRenderedPageBreak/>
        <w:drawing>
          <wp:inline distT="114300" distB="114300" distL="114300" distR="114300">
            <wp:extent cx="5734050" cy="3454400"/>
            <wp:effectExtent l="12700" t="12700" r="12700" b="1270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4400"/>
                    </a:xfrm>
                    <a:prstGeom prst="rect">
                      <a:avLst/>
                    </a:prstGeom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  <w:t>При клике на подложку - все исчезает.</w:t>
      </w:r>
      <w:r>
        <w:br/>
        <w:t>Здесь много вариантов реализации. Верстка отдельных бло</w:t>
      </w:r>
      <w:r>
        <w:t>ков запрещена. Реализация на ваше усмотрение, но все делать через JS.</w:t>
      </w:r>
      <w:r>
        <w:br/>
      </w:r>
    </w:p>
    <w:p w:rsidR="00121F20" w:rsidRDefault="00E02099">
      <w:pPr>
        <w:numPr>
          <w:ilvl w:val="0"/>
          <w:numId w:val="1"/>
        </w:numPr>
      </w:pPr>
      <w:r>
        <w:t>Если пользователь на странице больше 60 секунд - должно появится модальное окно (</w:t>
      </w:r>
      <w:proofErr w:type="spellStart"/>
      <w:r>
        <w:rPr>
          <w:shd w:val="clear" w:color="auto" w:fill="D9EAD3"/>
        </w:rPr>
        <w:t>popup</w:t>
      </w:r>
      <w:proofErr w:type="spellEnd"/>
      <w:r>
        <w:t xml:space="preserve">). При нажатии на </w:t>
      </w:r>
      <w:r>
        <w:rPr>
          <w:b/>
        </w:rPr>
        <w:t>крестик или подложку</w:t>
      </w:r>
      <w:r>
        <w:t xml:space="preserve"> окно исчезает. </w:t>
      </w:r>
      <w:r>
        <w:br/>
      </w:r>
    </w:p>
    <w:p w:rsidR="00121F20" w:rsidRDefault="00E02099">
      <w:pPr>
        <w:numPr>
          <w:ilvl w:val="0"/>
          <w:numId w:val="1"/>
        </w:numPr>
      </w:pPr>
      <w:r>
        <w:t>Необходима модульная структура проекта, под</w:t>
      </w:r>
      <w:r>
        <w:t>ключена должна быть сборка(</w:t>
      </w:r>
      <w:proofErr w:type="spellStart"/>
      <w:r>
        <w:t>bundle</w:t>
      </w:r>
      <w:proofErr w:type="spellEnd"/>
      <w:r>
        <w:t>).</w:t>
      </w:r>
      <w:r>
        <w:br/>
      </w:r>
    </w:p>
    <w:p w:rsidR="00121F20" w:rsidRDefault="00E02099">
      <w:pPr>
        <w:numPr>
          <w:ilvl w:val="0"/>
          <w:numId w:val="1"/>
        </w:numPr>
      </w:pPr>
      <w:r>
        <w:rPr>
          <w:b/>
        </w:rPr>
        <w:t>Никакого дублирования кода.</w:t>
      </w:r>
      <w:r>
        <w:t xml:space="preserve"> Не нужно привязывать к каждой кнопке отдельные действия. Воспользуйтесь функцией или циклами.</w:t>
      </w:r>
    </w:p>
    <w:p w:rsidR="00121F20" w:rsidRDefault="00121F20"/>
    <w:p w:rsidR="00121F20" w:rsidRDefault="00E02099">
      <w:pPr>
        <w:rPr>
          <w:sz w:val="24"/>
          <w:szCs w:val="24"/>
        </w:rPr>
      </w:pPr>
      <w:r>
        <w:rPr>
          <w:b/>
          <w:sz w:val="24"/>
          <w:szCs w:val="24"/>
          <w:lang w:val="ru-RU"/>
        </w:rPr>
        <w:t>Тестирование обязательно!</w:t>
      </w:r>
      <w:bookmarkStart w:id="0" w:name="_GoBack"/>
      <w:bookmarkEnd w:id="0"/>
      <w:r>
        <w:rPr>
          <w:sz w:val="24"/>
          <w:szCs w:val="24"/>
        </w:rPr>
        <w:br/>
      </w:r>
    </w:p>
    <w:p w:rsidR="00121F20" w:rsidRDefault="00E02099">
      <w:pPr>
        <w:rPr>
          <w:b/>
        </w:rPr>
      </w:pPr>
      <w:r>
        <w:rPr>
          <w:b/>
          <w:sz w:val="24"/>
          <w:szCs w:val="24"/>
        </w:rPr>
        <w:t>Успехов в выполнении!</w:t>
      </w:r>
    </w:p>
    <w:p w:rsidR="00121F20" w:rsidRDefault="00121F20"/>
    <w:sectPr w:rsidR="00121F20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7A268F"/>
    <w:multiLevelType w:val="multilevel"/>
    <w:tmpl w:val="EF504E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42585B10"/>
    <w:multiLevelType w:val="multilevel"/>
    <w:tmpl w:val="746233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21F20"/>
    <w:rsid w:val="00121F20"/>
    <w:rsid w:val="00E020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4223CCA"/>
  <w15:docId w15:val="{180E3878-3E6A-4B70-940A-EC7FA67816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546</Words>
  <Characters>3117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Ильшат Кабиров</cp:lastModifiedBy>
  <cp:revision>2</cp:revision>
  <dcterms:created xsi:type="dcterms:W3CDTF">2022-05-11T09:37:00Z</dcterms:created>
  <dcterms:modified xsi:type="dcterms:W3CDTF">2022-05-11T09:37:00Z</dcterms:modified>
</cp:coreProperties>
</file>